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0" w:rsidRDefault="00A323C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23C0" w:rsidRDefault="00A323C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23C0" w:rsidRPr="00B41905" w:rsidRDefault="00A323C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323C0" w:rsidRPr="00B41905" w:rsidRDefault="00A323C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323C0" w:rsidRPr="00B41905" w:rsidRDefault="00A323C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323C0" w:rsidRPr="00B41905" w:rsidRDefault="00A323C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323C0" w:rsidRDefault="00A323C0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323C0" w:rsidRPr="00B41905" w:rsidRDefault="00A323C0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323C0" w:rsidRPr="00B41905" w:rsidRDefault="00A323C0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323C0" w:rsidRPr="00B41905" w:rsidRDefault="00A323C0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A323C0" w:rsidRDefault="00A323C0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08.09.2020                                                                                               № 89-р</w:t>
      </w:r>
    </w:p>
    <w:p w:rsidR="00A323C0" w:rsidRPr="00B41905" w:rsidRDefault="00A323C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A323C0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323C0" w:rsidRPr="00B51F4C" w:rsidRDefault="00A323C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3C0" w:rsidRPr="00B51F4C" w:rsidRDefault="00A323C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A323C0" w:rsidRPr="00B51F4C" w:rsidRDefault="00A323C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A323C0" w:rsidRDefault="00A323C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323C0" w:rsidRDefault="00A323C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A323C0" w:rsidRPr="00E53368" w:rsidRDefault="00A323C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A323C0" w:rsidRDefault="00A323C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A323C0" w:rsidRDefault="00A323C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24 сентября 2020 года.</w:t>
      </w:r>
    </w:p>
    <w:p w:rsidR="00A323C0" w:rsidRDefault="00A323C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A323C0" w:rsidRPr="006611FB" w:rsidRDefault="00A323C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A323C0" w:rsidRDefault="00A323C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A323C0" w:rsidRDefault="00A323C0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Шаламова Олеся Владимировна, и.о. главы сельского поселения Кедровый, председательствующий на публичных слушаниях;</w:t>
      </w:r>
    </w:p>
    <w:p w:rsidR="00A323C0" w:rsidRDefault="00A323C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делопроизводитель администрации сельского поселения Кедровый, секретарь на публичных слушаниях;</w:t>
      </w:r>
    </w:p>
    <w:p w:rsidR="00A323C0" w:rsidRDefault="00A323C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Жевлаков Андрей Николаевич, председатель Совета депутатов сельского поселения Кедровый, член организационного комитета. </w:t>
      </w:r>
    </w:p>
    <w:p w:rsidR="00A323C0" w:rsidRPr="006F59BC" w:rsidRDefault="00A323C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Ильяс Ильдусович, депутат Совета депутатов сельского поселения Кедровый, член организационного комитета.</w:t>
      </w:r>
    </w:p>
    <w:p w:rsidR="00A323C0" w:rsidRPr="006F59BC" w:rsidRDefault="00A323C0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A323C0" w:rsidRDefault="00A323C0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323C0" w:rsidRDefault="00A323C0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                                              О.В. Шаламова</w:t>
      </w:r>
    </w:p>
    <w:p w:rsidR="00A323C0" w:rsidRDefault="00A323C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C0" w:rsidRPr="00E53368" w:rsidRDefault="00A323C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3C0" w:rsidRPr="001930B5" w:rsidRDefault="00A323C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A323C0" w:rsidRPr="001930B5" w:rsidRDefault="00A323C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A323C0" w:rsidRPr="001930B5" w:rsidRDefault="00A323C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A323C0" w:rsidRPr="001930B5" w:rsidRDefault="00A323C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A323C0" w:rsidRPr="001930B5" w:rsidRDefault="00A323C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08.09.2020 № 89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A323C0" w:rsidRDefault="00A323C0" w:rsidP="005529E7">
      <w:pPr>
        <w:jc w:val="center"/>
        <w:outlineLvl w:val="0"/>
        <w:rPr>
          <w:b/>
          <w:sz w:val="28"/>
          <w:szCs w:val="28"/>
        </w:rPr>
      </w:pPr>
    </w:p>
    <w:p w:rsidR="00A323C0" w:rsidRPr="00BA525D" w:rsidRDefault="00A323C0" w:rsidP="00BA525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25D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A323C0" w:rsidRPr="00BA525D" w:rsidRDefault="00A323C0" w:rsidP="00BA525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323C0" w:rsidRPr="00BA525D" w:rsidRDefault="00A323C0" w:rsidP="00BA525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РЕШЕНИЕ</w:t>
      </w:r>
    </w:p>
    <w:p w:rsidR="00A323C0" w:rsidRPr="00BA525D" w:rsidRDefault="00A323C0" w:rsidP="00BA525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23C0" w:rsidRPr="00BA525D" w:rsidRDefault="00A323C0" w:rsidP="00BA525D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от  00.00.2020                                                                                        № ПРОЕКТ</w:t>
      </w:r>
    </w:p>
    <w:p w:rsidR="00A323C0" w:rsidRPr="00BA525D" w:rsidRDefault="00A323C0" w:rsidP="00BA525D">
      <w:pPr>
        <w:spacing w:line="240" w:lineRule="auto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п.Кедровый</w:t>
      </w:r>
    </w:p>
    <w:p w:rsidR="00A323C0" w:rsidRPr="0018097E" w:rsidRDefault="00A323C0" w:rsidP="00BA525D">
      <w:pPr>
        <w:pStyle w:val="Heading1"/>
        <w:rPr>
          <w:color w:val="000000"/>
          <w:szCs w:val="28"/>
        </w:rPr>
      </w:pPr>
      <w:r w:rsidRPr="0018097E">
        <w:rPr>
          <w:color w:val="000000"/>
          <w:szCs w:val="28"/>
        </w:rPr>
        <w:t>О внесении изменений и дополнений</w:t>
      </w:r>
    </w:p>
    <w:p w:rsidR="00A323C0" w:rsidRDefault="00A323C0" w:rsidP="00BA525D">
      <w:pPr>
        <w:pStyle w:val="Heading1"/>
      </w:pPr>
      <w:r w:rsidRPr="0018097E">
        <w:t xml:space="preserve">в Устав сельского поселения Кедровый </w:t>
      </w:r>
    </w:p>
    <w:p w:rsidR="00A323C0" w:rsidRPr="00BA525D" w:rsidRDefault="00A323C0" w:rsidP="00BA525D"/>
    <w:p w:rsidR="00A323C0" w:rsidRPr="0018097E" w:rsidRDefault="00A323C0" w:rsidP="00BA525D">
      <w:pPr>
        <w:pStyle w:val="BodyTextIndent"/>
        <w:spacing w:after="0"/>
        <w:ind w:left="0" w:firstLine="708"/>
        <w:rPr>
          <w:color w:val="000000"/>
          <w:sz w:val="28"/>
          <w:szCs w:val="28"/>
        </w:rPr>
      </w:pPr>
      <w:r w:rsidRPr="0083773F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</w:t>
      </w:r>
      <w:r w:rsidRPr="0083773F">
        <w:rPr>
          <w:color w:val="000000"/>
          <w:sz w:val="28"/>
          <w:szCs w:val="28"/>
        </w:rPr>
        <w:t>е</w:t>
      </w:r>
      <w:r w:rsidRPr="0083773F">
        <w:rPr>
          <w:color w:val="000000"/>
          <w:sz w:val="28"/>
          <w:szCs w:val="28"/>
        </w:rPr>
        <w:t xml:space="preserve">дерации», </w:t>
      </w:r>
      <w:r>
        <w:rPr>
          <w:color w:val="000000"/>
          <w:sz w:val="28"/>
          <w:szCs w:val="28"/>
        </w:rPr>
        <w:t>от 20.07.2020 № 236-ФЗ «О внесении изменений в Федеральный закон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Федерации» </w:t>
      </w:r>
      <w:r>
        <w:rPr>
          <w:sz w:val="28"/>
          <w:szCs w:val="28"/>
        </w:rPr>
        <w:t>от 20.07.2020 № 241-ФЗ «О внесении изменений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тью 9 Федерального закона «О социальных гарантиях сотрудникам органов внутренних дел Российской Федерации» и Федеральный закон «Об общих принципах организации местного самоуправления в Российской Федерации»</w:t>
      </w:r>
      <w:r w:rsidRPr="008377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43043">
        <w:rPr>
          <w:color w:val="000000"/>
          <w:sz w:val="28"/>
          <w:szCs w:val="28"/>
        </w:rPr>
        <w:t>от 09.07.2020 № 62-оз «О внесении изменений в Закон Ханты-Мансийского автономного округа – Югры «О статусе и границах муниципальных образ</w:t>
      </w:r>
      <w:r w:rsidRPr="00243043">
        <w:rPr>
          <w:color w:val="000000"/>
          <w:sz w:val="28"/>
          <w:szCs w:val="28"/>
        </w:rPr>
        <w:t>о</w:t>
      </w:r>
      <w:r w:rsidRPr="00243043">
        <w:rPr>
          <w:color w:val="000000"/>
          <w:sz w:val="28"/>
          <w:szCs w:val="28"/>
        </w:rPr>
        <w:t xml:space="preserve">ваний Ханты-Мансийского автономного округа – </w:t>
      </w:r>
      <w:r>
        <w:rPr>
          <w:color w:val="000000"/>
          <w:sz w:val="28"/>
          <w:szCs w:val="28"/>
        </w:rPr>
        <w:t>Югры»</w:t>
      </w:r>
      <w:r w:rsidRPr="0083773F">
        <w:rPr>
          <w:color w:val="000000"/>
          <w:sz w:val="28"/>
          <w:szCs w:val="28"/>
        </w:rPr>
        <w:t xml:space="preserve">, </w:t>
      </w:r>
      <w:r w:rsidRPr="0018097E">
        <w:rPr>
          <w:color w:val="000000"/>
          <w:sz w:val="28"/>
          <w:szCs w:val="28"/>
        </w:rPr>
        <w:t xml:space="preserve">Уставом сельского поселения Кедровый, </w:t>
      </w:r>
    </w:p>
    <w:p w:rsidR="00A323C0" w:rsidRPr="0018097E" w:rsidRDefault="00A323C0" w:rsidP="00BA525D">
      <w:pPr>
        <w:ind w:firstLine="708"/>
        <w:rPr>
          <w:color w:val="000000"/>
          <w:sz w:val="28"/>
          <w:szCs w:val="28"/>
        </w:rPr>
      </w:pPr>
    </w:p>
    <w:p w:rsidR="00A323C0" w:rsidRPr="00BA525D" w:rsidRDefault="00A323C0" w:rsidP="00BA525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A323C0" w:rsidRPr="00BA525D" w:rsidRDefault="00A323C0" w:rsidP="00BA525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РЕШИЛ:</w:t>
      </w:r>
    </w:p>
    <w:p w:rsidR="00A323C0" w:rsidRPr="00BA525D" w:rsidRDefault="00A323C0" w:rsidP="00BA525D">
      <w:pPr>
        <w:spacing w:line="240" w:lineRule="auto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 xml:space="preserve">          1. Внести в Устав сельского поселения Кедровый принятый решением Совета депутатов сельского поселения Кедровый от 22.07.2009 № 58 (с изм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нениями на  23.03.2020 года) следу</w:t>
      </w:r>
      <w:r w:rsidRPr="00BA525D">
        <w:rPr>
          <w:rFonts w:ascii="Times New Roman" w:hAnsi="Times New Roman"/>
          <w:sz w:val="28"/>
          <w:szCs w:val="28"/>
        </w:rPr>
        <w:t>ю</w:t>
      </w:r>
      <w:r w:rsidRPr="00BA525D">
        <w:rPr>
          <w:rFonts w:ascii="Times New Roman" w:hAnsi="Times New Roman"/>
          <w:sz w:val="28"/>
          <w:szCs w:val="28"/>
        </w:rPr>
        <w:t>щие изменения и дополнения:</w:t>
      </w:r>
    </w:p>
    <w:p w:rsidR="00A323C0" w:rsidRPr="00BA525D" w:rsidRDefault="00A323C0" w:rsidP="00BA52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23C0" w:rsidRPr="00BA525D" w:rsidRDefault="00A323C0" w:rsidP="00BA52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20" w:hanging="46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>В статье 1:</w:t>
      </w:r>
    </w:p>
    <w:p w:rsidR="00A323C0" w:rsidRPr="00BA525D" w:rsidRDefault="00A323C0" w:rsidP="00BA525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>Пункт 1 после слов «Сельское поселение Кедровый» дополнить словами «Ханты-Мансийского муниципального района Ханты-Мансийского автономн</w:t>
      </w:r>
      <w:r w:rsidRPr="00BA525D">
        <w:rPr>
          <w:rFonts w:ascii="Times New Roman" w:hAnsi="Times New Roman"/>
          <w:spacing w:val="-4"/>
          <w:sz w:val="28"/>
          <w:szCs w:val="28"/>
        </w:rPr>
        <w:t>о</w:t>
      </w:r>
      <w:r w:rsidRPr="00BA525D">
        <w:rPr>
          <w:rFonts w:ascii="Times New Roman" w:hAnsi="Times New Roman"/>
          <w:spacing w:val="-4"/>
          <w:sz w:val="28"/>
          <w:szCs w:val="28"/>
        </w:rPr>
        <w:t>го округа – Югры».</w:t>
      </w:r>
    </w:p>
    <w:p w:rsidR="00A323C0" w:rsidRPr="00BA525D" w:rsidRDefault="00A323C0" w:rsidP="00BA525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>Пункт 2 изложить в следующей редакции:</w:t>
      </w:r>
    </w:p>
    <w:p w:rsidR="00A323C0" w:rsidRPr="00BA525D" w:rsidRDefault="00A323C0" w:rsidP="00BA525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>«2. Официальное наименование муниципального образования – сельское поселение Кедровый Ханты-Мансийского муниципального района Ха</w:t>
      </w:r>
      <w:r w:rsidRPr="00BA525D">
        <w:rPr>
          <w:rFonts w:ascii="Times New Roman" w:hAnsi="Times New Roman"/>
          <w:spacing w:val="-4"/>
          <w:sz w:val="28"/>
          <w:szCs w:val="28"/>
        </w:rPr>
        <w:t>н</w:t>
      </w:r>
      <w:r w:rsidRPr="00BA525D">
        <w:rPr>
          <w:rFonts w:ascii="Times New Roman" w:hAnsi="Times New Roman"/>
          <w:spacing w:val="-4"/>
          <w:sz w:val="28"/>
          <w:szCs w:val="28"/>
        </w:rPr>
        <w:t>ты-Мансийского автономного округа – Югры.</w:t>
      </w:r>
    </w:p>
    <w:p w:rsidR="00A323C0" w:rsidRPr="00BA525D" w:rsidRDefault="00A323C0" w:rsidP="00BA525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>Сокращенное наименование муниципального образования – сельское п</w:t>
      </w:r>
      <w:r w:rsidRPr="00BA525D">
        <w:rPr>
          <w:rFonts w:ascii="Times New Roman" w:hAnsi="Times New Roman"/>
          <w:spacing w:val="-4"/>
          <w:sz w:val="28"/>
          <w:szCs w:val="28"/>
        </w:rPr>
        <w:t>о</w:t>
      </w:r>
      <w:r w:rsidRPr="00BA525D">
        <w:rPr>
          <w:rFonts w:ascii="Times New Roman" w:hAnsi="Times New Roman"/>
          <w:spacing w:val="-4"/>
          <w:sz w:val="28"/>
          <w:szCs w:val="28"/>
        </w:rPr>
        <w:t>селение Кедровый.</w:t>
      </w:r>
    </w:p>
    <w:p w:rsidR="00A323C0" w:rsidRPr="00BA525D" w:rsidRDefault="00A323C0" w:rsidP="00BA525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>В соответствии с частью 5 статьи 9.1 Федерального закона от 6 октября 2003 года № 131-ФЗ «Об общих принципах организации местного самоупра</w:t>
      </w:r>
      <w:r w:rsidRPr="00BA525D">
        <w:rPr>
          <w:rFonts w:ascii="Times New Roman" w:hAnsi="Times New Roman"/>
          <w:spacing w:val="-4"/>
          <w:sz w:val="28"/>
          <w:szCs w:val="28"/>
        </w:rPr>
        <w:t>в</w:t>
      </w:r>
      <w:r w:rsidRPr="00BA525D">
        <w:rPr>
          <w:rFonts w:ascii="Times New Roman" w:hAnsi="Times New Roman"/>
          <w:spacing w:val="-4"/>
          <w:sz w:val="28"/>
          <w:szCs w:val="28"/>
        </w:rPr>
        <w:t>ления в Российской Федерации» сокращенная форма наименования использ</w:t>
      </w:r>
      <w:r w:rsidRPr="00BA525D">
        <w:rPr>
          <w:rFonts w:ascii="Times New Roman" w:hAnsi="Times New Roman"/>
          <w:spacing w:val="-4"/>
          <w:sz w:val="28"/>
          <w:szCs w:val="28"/>
        </w:rPr>
        <w:t>у</w:t>
      </w:r>
      <w:r w:rsidRPr="00BA525D">
        <w:rPr>
          <w:rFonts w:ascii="Times New Roman" w:hAnsi="Times New Roman"/>
          <w:spacing w:val="-4"/>
          <w:sz w:val="28"/>
          <w:szCs w:val="28"/>
        </w:rPr>
        <w:t>ется наравне с наименованием, установленным настоящим пунктом, в том чи</w:t>
      </w:r>
      <w:r w:rsidRPr="00BA525D">
        <w:rPr>
          <w:rFonts w:ascii="Times New Roman" w:hAnsi="Times New Roman"/>
          <w:spacing w:val="-4"/>
          <w:sz w:val="28"/>
          <w:szCs w:val="28"/>
        </w:rPr>
        <w:t>с</w:t>
      </w:r>
      <w:r w:rsidRPr="00BA525D">
        <w:rPr>
          <w:rFonts w:ascii="Times New Roman" w:hAnsi="Times New Roman"/>
          <w:spacing w:val="-4"/>
          <w:sz w:val="28"/>
          <w:szCs w:val="28"/>
        </w:rPr>
        <w:t>ле в нормативных правовых актах Ханты-Мансийского автономного округа – Югры, в настоящем Уставе и иных муниципальных правовых актах сельского поселения Кедровый Ханты-Мансийского муниципального района Ха</w:t>
      </w:r>
      <w:r w:rsidRPr="00BA525D">
        <w:rPr>
          <w:rFonts w:ascii="Times New Roman" w:hAnsi="Times New Roman"/>
          <w:spacing w:val="-4"/>
          <w:sz w:val="28"/>
          <w:szCs w:val="28"/>
        </w:rPr>
        <w:t>н</w:t>
      </w:r>
      <w:r w:rsidRPr="00BA525D">
        <w:rPr>
          <w:rFonts w:ascii="Times New Roman" w:hAnsi="Times New Roman"/>
          <w:spacing w:val="-4"/>
          <w:sz w:val="28"/>
          <w:szCs w:val="28"/>
        </w:rPr>
        <w:t>ты-Мансийского автономного округа – Югры, в Уставе и иных муниципальных правовых актах Ханты-Мансийского муниципального района Ханты-Мансийского автономного округа – Югры.».</w:t>
      </w:r>
    </w:p>
    <w:p w:rsidR="00A323C0" w:rsidRPr="00BA525D" w:rsidRDefault="00A323C0" w:rsidP="00BA525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 xml:space="preserve"> Часть 1 статьи 4 дополнить пунктом 18 следующего содержания: 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pacing w:val="-4"/>
          <w:sz w:val="28"/>
          <w:szCs w:val="28"/>
        </w:rPr>
        <w:t>«</w:t>
      </w:r>
      <w:r w:rsidRPr="00BA525D">
        <w:rPr>
          <w:rFonts w:ascii="Times New Roman" w:hAnsi="Times New Roman"/>
          <w:sz w:val="28"/>
          <w:szCs w:val="28"/>
        </w:rPr>
        <w:t>18) предоставление сотруднику, замещающему должность участков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го уполномоченного полиции, и членам его семьи жилого помещения на п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риод замещения сотрудником указанной должности.».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1.3. Дополнить статьей 9.1 следующего содержания: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 «</w:t>
      </w:r>
      <w:r w:rsidRPr="00BA525D">
        <w:rPr>
          <w:rFonts w:ascii="Times New Roman" w:hAnsi="Times New Roman"/>
          <w:b/>
          <w:sz w:val="28"/>
          <w:szCs w:val="28"/>
        </w:rPr>
        <w:t>Статья 9.1. Инициативные проекты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 1. В целях реализации мероприятий, имеющих приоритетное значение для жителей муниципального образования или его части, по решению вопр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сов местного значения или иных вопросов, право решения которых предо</w:t>
      </w:r>
      <w:r w:rsidRPr="00BA525D">
        <w:rPr>
          <w:rFonts w:ascii="Times New Roman" w:hAnsi="Times New Roman"/>
          <w:sz w:val="28"/>
          <w:szCs w:val="28"/>
        </w:rPr>
        <w:t>с</w:t>
      </w:r>
      <w:r w:rsidRPr="00BA525D">
        <w:rPr>
          <w:rFonts w:ascii="Times New Roman" w:hAnsi="Times New Roman"/>
          <w:sz w:val="28"/>
          <w:szCs w:val="28"/>
        </w:rPr>
        <w:t>тавлено органам местного самоуправления, в администрацию поселения м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жет быть внесен инициативный проект. Порядок определения части террит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рии муниципального образования, на которой могут реализовываться ин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циативные проекты, устанавливается решением Совета поселения.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стнадцатилетнего возраста и проживающих на территории муниципального образования, органы территориального общественного самоуправления, ст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роста сельского населенного пункта (далее - инициаторы проекта). Мин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мальная численность инициативной группы может быть уменьшена решен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ем Совета поселения. Право выступить инициатором проекта в соответствии с решением Совета поселения может быть предоставлено также иным лицам, осуществляющим деятельность на территории муниципального образования.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ции инициативного проекта;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циативного проекта;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екта;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</w:t>
      </w:r>
      <w:r w:rsidRPr="00BA525D">
        <w:rPr>
          <w:rFonts w:ascii="Times New Roman" w:hAnsi="Times New Roman"/>
          <w:sz w:val="28"/>
          <w:szCs w:val="28"/>
        </w:rPr>
        <w:t>т</w:t>
      </w:r>
      <w:r w:rsidRPr="00BA525D">
        <w:rPr>
          <w:rFonts w:ascii="Times New Roman" w:hAnsi="Times New Roman"/>
          <w:sz w:val="28"/>
          <w:szCs w:val="28"/>
        </w:rPr>
        <w:t>ствии с порядком, установленным решением Совета поселения;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9) иные сведения, предусмотренные решением Совета поселения.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4. 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риального общественного самоуправления, в целях обсуждения инициати</w:t>
      </w:r>
      <w:r w:rsidRPr="00BA525D">
        <w:rPr>
          <w:rFonts w:ascii="Times New Roman" w:hAnsi="Times New Roman"/>
          <w:sz w:val="28"/>
          <w:szCs w:val="28"/>
        </w:rPr>
        <w:t>в</w:t>
      </w:r>
      <w:r w:rsidRPr="00BA525D">
        <w:rPr>
          <w:rFonts w:ascii="Times New Roman" w:hAnsi="Times New Roman"/>
          <w:sz w:val="28"/>
          <w:szCs w:val="28"/>
        </w:rPr>
        <w:t>ного проекта, определения его соответствия интересам жителей муниципал</w:t>
      </w:r>
      <w:r w:rsidRPr="00BA525D">
        <w:rPr>
          <w:rFonts w:ascii="Times New Roman" w:hAnsi="Times New Roman"/>
          <w:sz w:val="28"/>
          <w:szCs w:val="28"/>
        </w:rPr>
        <w:t>ь</w:t>
      </w:r>
      <w:r w:rsidRPr="00BA525D">
        <w:rPr>
          <w:rFonts w:ascii="Times New Roman" w:hAnsi="Times New Roman"/>
          <w:sz w:val="28"/>
          <w:szCs w:val="28"/>
        </w:rPr>
        <w:t>ного образования или его части, целесообразности реализации инициативн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го проекта, а также принятия собранием или конференцией граждан решения о поддержке инициативного проекта. При этом возможно рассмотрение н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скольких инициативных проектов на одном собрании или на одной конф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ренции граждан.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в админ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ципального образования или его части.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5. Информация о внесении инициативного проекта в администрацию поселения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поселения и должна с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держать сведения, указанные в пункте 3 настоящей статьи, а также об ин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</w:t>
      </w:r>
      <w:r w:rsidRPr="00BA525D">
        <w:rPr>
          <w:rFonts w:ascii="Times New Roman" w:hAnsi="Times New Roman"/>
          <w:sz w:val="28"/>
          <w:szCs w:val="28"/>
        </w:rPr>
        <w:t>т</w:t>
      </w:r>
      <w:r w:rsidRPr="00BA525D">
        <w:rPr>
          <w:rFonts w:ascii="Times New Roman" w:hAnsi="Times New Roman"/>
          <w:sz w:val="28"/>
          <w:szCs w:val="28"/>
        </w:rPr>
        <w:t>ся на официальном сайте Ханты-Мансийского муниципального района, в с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став которого входит поселение. В сельском населенном пункте указанная информация может доводиться до сведения граждан старостой сельского н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селенного пункта.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а</w:t>
      </w:r>
      <w:r w:rsidRPr="00BA525D">
        <w:rPr>
          <w:rFonts w:ascii="Times New Roman" w:hAnsi="Times New Roman"/>
          <w:sz w:val="28"/>
          <w:szCs w:val="28"/>
        </w:rPr>
        <w:t>д</w:t>
      </w:r>
      <w:r w:rsidRPr="00BA525D">
        <w:rPr>
          <w:rFonts w:ascii="Times New Roman" w:hAnsi="Times New Roman"/>
          <w:sz w:val="28"/>
          <w:szCs w:val="28"/>
        </w:rPr>
        <w:t>министрацией поселения в течение 30 дней со дня его внесения. Админис</w:t>
      </w:r>
      <w:r w:rsidRPr="00BA525D">
        <w:rPr>
          <w:rFonts w:ascii="Times New Roman" w:hAnsi="Times New Roman"/>
          <w:sz w:val="28"/>
          <w:szCs w:val="28"/>
        </w:rPr>
        <w:t>т</w:t>
      </w:r>
      <w:r w:rsidRPr="00BA525D">
        <w:rPr>
          <w:rFonts w:ascii="Times New Roman" w:hAnsi="Times New Roman"/>
          <w:sz w:val="28"/>
          <w:szCs w:val="28"/>
        </w:rPr>
        <w:t>рация поселения по результатам рассмотрения инициативного проекта пр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нимает одно из следующих решений: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поселения, на соответствующие цели и (или) в соответствии с порядком с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ставления и рассмотрения проекта бюджета поселения (внесения изменений в решение о бюджете поселения);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торам проекта с указанием причин отказа в поддержке инициативного прое</w:t>
      </w:r>
      <w:r w:rsidRPr="00BA525D">
        <w:rPr>
          <w:rFonts w:ascii="Times New Roman" w:hAnsi="Times New Roman"/>
          <w:sz w:val="28"/>
          <w:szCs w:val="28"/>
        </w:rPr>
        <w:t>к</w:t>
      </w:r>
      <w:r w:rsidRPr="00BA525D">
        <w:rPr>
          <w:rFonts w:ascii="Times New Roman" w:hAnsi="Times New Roman"/>
          <w:sz w:val="28"/>
          <w:szCs w:val="28"/>
        </w:rPr>
        <w:t>та.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7. Администрация поселения принимает решение об отказе в поддер</w:t>
      </w:r>
      <w:r w:rsidRPr="00BA525D">
        <w:rPr>
          <w:rFonts w:ascii="Times New Roman" w:hAnsi="Times New Roman"/>
          <w:sz w:val="28"/>
          <w:szCs w:val="28"/>
        </w:rPr>
        <w:t>ж</w:t>
      </w:r>
      <w:r w:rsidRPr="00BA525D">
        <w:rPr>
          <w:rFonts w:ascii="Times New Roman" w:hAnsi="Times New Roman"/>
          <w:sz w:val="28"/>
          <w:szCs w:val="28"/>
        </w:rPr>
        <w:t>ке инициативного проекта в одном из следующих случаев: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нов и иных нормативных правовых актов Ханты-Мансийского автономного округа - Югры, настоящему уставу;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мом для реализации инициативного проекта, источником формирования к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торых не являются инициативные платежи;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</w:t>
      </w:r>
      <w:r w:rsidRPr="00BA525D">
        <w:rPr>
          <w:rFonts w:ascii="Times New Roman" w:hAnsi="Times New Roman"/>
          <w:sz w:val="28"/>
          <w:szCs w:val="28"/>
        </w:rPr>
        <w:t>т</w:t>
      </w:r>
      <w:r w:rsidRPr="00BA525D">
        <w:rPr>
          <w:rFonts w:ascii="Times New Roman" w:hAnsi="Times New Roman"/>
          <w:sz w:val="28"/>
          <w:szCs w:val="28"/>
        </w:rPr>
        <w:t>бор.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8. Администрация поселения вправе, а в случае, предусмотренном по</w:t>
      </w:r>
      <w:r w:rsidRPr="00BA525D">
        <w:rPr>
          <w:rFonts w:ascii="Times New Roman" w:hAnsi="Times New Roman"/>
          <w:sz w:val="28"/>
          <w:szCs w:val="28"/>
        </w:rPr>
        <w:t>д</w:t>
      </w:r>
      <w:r w:rsidRPr="00BA525D">
        <w:rPr>
          <w:rFonts w:ascii="Times New Roman" w:hAnsi="Times New Roman"/>
          <w:sz w:val="28"/>
          <w:szCs w:val="28"/>
        </w:rPr>
        <w:t>пунктом 5 пункта 7 настоящей статьи, обязана предложить инициаторам 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екта совместно доработать инициативный проект, а также рекомендовать представить его на рассмотрение органа местного самоуправления иного м</w:t>
      </w:r>
      <w:r w:rsidRPr="00BA525D">
        <w:rPr>
          <w:rFonts w:ascii="Times New Roman" w:hAnsi="Times New Roman"/>
          <w:sz w:val="28"/>
          <w:szCs w:val="28"/>
        </w:rPr>
        <w:t>у</w:t>
      </w:r>
      <w:r w:rsidRPr="00BA525D">
        <w:rPr>
          <w:rFonts w:ascii="Times New Roman" w:hAnsi="Times New Roman"/>
          <w:sz w:val="28"/>
          <w:szCs w:val="28"/>
        </w:rPr>
        <w:t>ниципального образования или государственного органа в соответствии с их компетенцией.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9. Порядок выдвижения, внесения, обсуждения, рассмотрения иници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тивных проектов, а также проведения их конкурсного отбора устанавливае</w:t>
      </w:r>
      <w:r w:rsidRPr="00BA525D">
        <w:rPr>
          <w:rFonts w:ascii="Times New Roman" w:hAnsi="Times New Roman"/>
          <w:sz w:val="28"/>
          <w:szCs w:val="28"/>
        </w:rPr>
        <w:t>т</w:t>
      </w:r>
      <w:r w:rsidRPr="00BA525D">
        <w:rPr>
          <w:rFonts w:ascii="Times New Roman" w:hAnsi="Times New Roman"/>
          <w:sz w:val="28"/>
          <w:szCs w:val="28"/>
        </w:rPr>
        <w:t>ся Советом поселения.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Ханты-Мансийского автономного округа - Югры, требования к составу св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дений, которые должны содержать инициативные проекты, порядок рассмо</w:t>
      </w:r>
      <w:r w:rsidRPr="00BA525D">
        <w:rPr>
          <w:rFonts w:ascii="Times New Roman" w:hAnsi="Times New Roman"/>
          <w:sz w:val="28"/>
          <w:szCs w:val="28"/>
        </w:rPr>
        <w:t>т</w:t>
      </w:r>
      <w:r w:rsidRPr="00BA525D">
        <w:rPr>
          <w:rFonts w:ascii="Times New Roman" w:hAnsi="Times New Roman"/>
          <w:sz w:val="28"/>
          <w:szCs w:val="28"/>
        </w:rPr>
        <w:t>рения инициативных проектов, в том числе основания для отказа в их по</w:t>
      </w:r>
      <w:r w:rsidRPr="00BA525D">
        <w:rPr>
          <w:rFonts w:ascii="Times New Roman" w:hAnsi="Times New Roman"/>
          <w:sz w:val="28"/>
          <w:szCs w:val="28"/>
        </w:rPr>
        <w:t>д</w:t>
      </w:r>
      <w:r w:rsidRPr="00BA525D">
        <w:rPr>
          <w:rFonts w:ascii="Times New Roman" w:hAnsi="Times New Roman"/>
          <w:sz w:val="28"/>
          <w:szCs w:val="28"/>
        </w:rPr>
        <w:t>держке, порядок и критерии конкурсного отбора таких инициативных прое</w:t>
      </w:r>
      <w:r w:rsidRPr="00BA525D">
        <w:rPr>
          <w:rFonts w:ascii="Times New Roman" w:hAnsi="Times New Roman"/>
          <w:sz w:val="28"/>
          <w:szCs w:val="28"/>
        </w:rPr>
        <w:t>к</w:t>
      </w:r>
      <w:r w:rsidRPr="00BA525D">
        <w:rPr>
          <w:rFonts w:ascii="Times New Roman" w:hAnsi="Times New Roman"/>
          <w:sz w:val="28"/>
          <w:szCs w:val="28"/>
        </w:rPr>
        <w:t>тов устанавливаются в соответствии с законом и (или) иным нормативным правовым актом Ханты-Мансийского автономного округа - Югры. В этом случае требования пунктов 3, 6, 7, 8, 9, 11 и 12 настоящей статьи не прим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няются.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11. В случае, если в Администрацию поселения внесено несколько инициативных проектов, в том числе с описанием аналогичных по содерж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нию приоритетных проблем, Администрация поселения организует провед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ние конкурсного отбора и информирует об этом инициаторов проекта.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12. Проведение конкурсного отбора инициативных проектов возлагае</w:t>
      </w:r>
      <w:r w:rsidRPr="00BA525D">
        <w:rPr>
          <w:rFonts w:ascii="Times New Roman" w:hAnsi="Times New Roman"/>
          <w:sz w:val="28"/>
          <w:szCs w:val="28"/>
        </w:rPr>
        <w:t>т</w:t>
      </w:r>
      <w:r w:rsidRPr="00BA525D">
        <w:rPr>
          <w:rFonts w:ascii="Times New Roman" w:hAnsi="Times New Roman"/>
          <w:sz w:val="28"/>
          <w:szCs w:val="28"/>
        </w:rPr>
        <w:t>ся на коллегиальный орган (комиссию), порядок формирования и деятельн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сти которого определяется решением Совета поселения. Состав коллегиал</w:t>
      </w:r>
      <w:r w:rsidRPr="00BA525D">
        <w:rPr>
          <w:rFonts w:ascii="Times New Roman" w:hAnsi="Times New Roman"/>
          <w:sz w:val="28"/>
          <w:szCs w:val="28"/>
        </w:rPr>
        <w:t>ь</w:t>
      </w:r>
      <w:r w:rsidRPr="00BA525D">
        <w:rPr>
          <w:rFonts w:ascii="Times New Roman" w:hAnsi="Times New Roman"/>
          <w:sz w:val="28"/>
          <w:szCs w:val="28"/>
        </w:rPr>
        <w:t>ного органа (комиссии) формируется Администрацией поселения. При этом половина от общего числа членов коллегиального органа (комиссии) должна быть назначена на основе предложений Совета поселения. Инициаторам 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екта и их представителям при проведении конкурсного отбора должна обе</w:t>
      </w:r>
      <w:r w:rsidRPr="00BA525D">
        <w:rPr>
          <w:rFonts w:ascii="Times New Roman" w:hAnsi="Times New Roman"/>
          <w:sz w:val="28"/>
          <w:szCs w:val="28"/>
        </w:rPr>
        <w:t>с</w:t>
      </w:r>
      <w:r w:rsidRPr="00BA525D">
        <w:rPr>
          <w:rFonts w:ascii="Times New Roman" w:hAnsi="Times New Roman"/>
          <w:sz w:val="28"/>
          <w:szCs w:val="28"/>
        </w:rPr>
        <w:t>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13. Инициаторы проекта, другие граждане, проживающие на террит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рии муниципального образования, уполномоченные собранием или конф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ренцией граждан, а также иные лица, определяемые законодательством Ро</w:t>
      </w:r>
      <w:r w:rsidRPr="00BA525D">
        <w:rPr>
          <w:rFonts w:ascii="Times New Roman" w:hAnsi="Times New Roman"/>
          <w:sz w:val="28"/>
          <w:szCs w:val="28"/>
        </w:rPr>
        <w:t>с</w:t>
      </w:r>
      <w:r w:rsidRPr="00BA525D">
        <w:rPr>
          <w:rFonts w:ascii="Times New Roman" w:hAnsi="Times New Roman"/>
          <w:sz w:val="28"/>
          <w:szCs w:val="28"/>
        </w:rPr>
        <w:t>сийской Федерации, вправе осуществлять общественный контроль за реал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зацией инициативного проекта в формах, не противоречащих законодател</w:t>
      </w:r>
      <w:r w:rsidRPr="00BA525D">
        <w:rPr>
          <w:rFonts w:ascii="Times New Roman" w:hAnsi="Times New Roman"/>
          <w:sz w:val="28"/>
          <w:szCs w:val="28"/>
        </w:rPr>
        <w:t>ь</w:t>
      </w:r>
      <w:r w:rsidRPr="00BA525D">
        <w:rPr>
          <w:rFonts w:ascii="Times New Roman" w:hAnsi="Times New Roman"/>
          <w:sz w:val="28"/>
          <w:szCs w:val="28"/>
        </w:rPr>
        <w:t>ству Российской Федерации.</w:t>
      </w:r>
    </w:p>
    <w:p w:rsidR="00A323C0" w:rsidRPr="00BA525D" w:rsidRDefault="00A323C0" w:rsidP="00BA525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14. Информация о рассмотрении инициативного проекта Администр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цией поселения, о ходе реализации инициативного проекта, в том числе об использовании денежных средств, об имущественном и (или) трудовом уч</w:t>
      </w:r>
      <w:r w:rsidRPr="00BA525D">
        <w:rPr>
          <w:rFonts w:ascii="Times New Roman" w:hAnsi="Times New Roman"/>
          <w:sz w:val="28"/>
          <w:szCs w:val="28"/>
        </w:rPr>
        <w:t>а</w:t>
      </w:r>
      <w:r w:rsidRPr="00BA525D">
        <w:rPr>
          <w:rFonts w:ascii="Times New Roman" w:hAnsi="Times New Roman"/>
          <w:sz w:val="28"/>
          <w:szCs w:val="28"/>
        </w:rPr>
        <w:t>стии заинтересованных в его реализации лиц, подлежит опубликованию (о</w:t>
      </w:r>
      <w:r w:rsidRPr="00BA525D">
        <w:rPr>
          <w:rFonts w:ascii="Times New Roman" w:hAnsi="Times New Roman"/>
          <w:sz w:val="28"/>
          <w:szCs w:val="28"/>
        </w:rPr>
        <w:t>б</w:t>
      </w:r>
      <w:r w:rsidRPr="00BA525D">
        <w:rPr>
          <w:rFonts w:ascii="Times New Roman" w:hAnsi="Times New Roman"/>
          <w:sz w:val="28"/>
          <w:szCs w:val="28"/>
        </w:rPr>
        <w:t>народованию) и размещению на официальном сайте муниципального образ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вания в информационно-телекоммуникационной сети «Интернет». Отчет Администрации поселения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страция поселения не имеет возможности размещать указанную информацию в информационно-телекоммуникационной сети «Интернет», указанная и</w:t>
      </w:r>
      <w:r w:rsidRPr="00BA525D">
        <w:rPr>
          <w:rFonts w:ascii="Times New Roman" w:hAnsi="Times New Roman"/>
          <w:sz w:val="28"/>
          <w:szCs w:val="28"/>
        </w:rPr>
        <w:t>н</w:t>
      </w:r>
      <w:r w:rsidRPr="00BA525D">
        <w:rPr>
          <w:rFonts w:ascii="Times New Roman" w:hAnsi="Times New Roman"/>
          <w:sz w:val="28"/>
          <w:szCs w:val="28"/>
        </w:rPr>
        <w:t>формация размещается на официальном сайте Ханты-Мансийского муниц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пального района, в состав которого входит поселение. В сельском населе</w:t>
      </w:r>
      <w:r w:rsidRPr="00BA525D">
        <w:rPr>
          <w:rFonts w:ascii="Times New Roman" w:hAnsi="Times New Roman"/>
          <w:sz w:val="28"/>
          <w:szCs w:val="28"/>
        </w:rPr>
        <w:t>н</w:t>
      </w:r>
      <w:r w:rsidRPr="00BA525D">
        <w:rPr>
          <w:rFonts w:ascii="Times New Roman" w:hAnsi="Times New Roman"/>
          <w:sz w:val="28"/>
          <w:szCs w:val="28"/>
        </w:rPr>
        <w:t>ном пункте указанная информация может доводиться до сведения граждан старостой сельского населенного пункта.».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1.4. В статье 11: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1) часть 1 после слов «и должностных лиц местного самоуправления," дополнить словами "обсуждения вопросов внесения инициативных проектов и их рассмотрения,»;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2) часть 2 дополнить абзацем следующего содержания: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тории, достигшие шестнадцатилетнего возраста. Порядок назначения и 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ведения собрания граждан в целях рассмотрения и обсуждения вопросов вн</w:t>
      </w:r>
      <w:r w:rsidRPr="00BA525D">
        <w:rPr>
          <w:rFonts w:ascii="Times New Roman" w:hAnsi="Times New Roman"/>
          <w:sz w:val="28"/>
          <w:szCs w:val="28"/>
        </w:rPr>
        <w:t>е</w:t>
      </w:r>
      <w:r w:rsidRPr="00BA525D">
        <w:rPr>
          <w:rFonts w:ascii="Times New Roman" w:hAnsi="Times New Roman"/>
          <w:sz w:val="28"/>
          <w:szCs w:val="28"/>
        </w:rPr>
        <w:t>сения инициативных проектов определяется решением Совета поселения.».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1.5. Часть 1 статьи 12.1 дополнить пунктом 3 следующего содержания: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«3) выдвижения, подготовки, отбора и реализации инициативных 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 xml:space="preserve">ектов.». 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1.6. В статье 13: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 xml:space="preserve">1) часть 2 дополнить предложением следующего содержания: 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вания или его части, в которых предлагается реализовать инициативный 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ект, достигшие шестнадцатилетнего возраста.»;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2) часть 3 дополнить пунктом 3 следующего содержания: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летнего возраста, - для выявления мнения граждан о поддержке данного ин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циативного проекта.»;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3) часть 4 дополнить предложением следующего содержания: «Для проведения опроса граждан может использоваться официальный сайт мун</w:t>
      </w:r>
      <w:r w:rsidRPr="00BA525D">
        <w:rPr>
          <w:rFonts w:ascii="Times New Roman" w:hAnsi="Times New Roman"/>
          <w:sz w:val="28"/>
          <w:szCs w:val="28"/>
        </w:rPr>
        <w:t>и</w:t>
      </w:r>
      <w:r w:rsidRPr="00BA525D">
        <w:rPr>
          <w:rFonts w:ascii="Times New Roman" w:hAnsi="Times New Roman"/>
          <w:sz w:val="28"/>
          <w:szCs w:val="28"/>
        </w:rPr>
        <w:t>ципального образования в информационно-телекоммуникационной сети «Интернет».».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1.7. В статье 15: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1)  часть 6 дополнить пунктом 7 следующего содержания: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су о его одобрении.»;</w:t>
      </w:r>
    </w:p>
    <w:p w:rsidR="00A323C0" w:rsidRPr="00BA525D" w:rsidRDefault="00A323C0" w:rsidP="00BA525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2) дополнить частью 8.1 следующего содержания: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A323C0" w:rsidRPr="00BA525D" w:rsidRDefault="00A323C0" w:rsidP="00BA52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1.8. Часть 6 пункт 4 статьи 15.1 дополнить пунктом 4.1 следующего с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держания:</w:t>
      </w:r>
    </w:p>
    <w:p w:rsidR="00A323C0" w:rsidRPr="00BA525D" w:rsidRDefault="00A323C0" w:rsidP="00BA525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«4.1) вправе выступить с инициативой о внесении инициативного пр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екта по вопросам, имеющим приоритетное значение для жителей сельского населенного пункта;».</w:t>
      </w:r>
    </w:p>
    <w:p w:rsidR="00A323C0" w:rsidRPr="00BA525D" w:rsidRDefault="00A323C0" w:rsidP="00BA525D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2. Поручить Главе сельского поселения Кедровый:</w:t>
      </w:r>
    </w:p>
    <w:p w:rsidR="00A323C0" w:rsidRPr="00BA525D" w:rsidRDefault="00A323C0" w:rsidP="00BA525D">
      <w:pPr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- направить настоящее решение в соответствующий территориальный орган уполномоче</w:t>
      </w:r>
      <w:r w:rsidRPr="00BA525D">
        <w:rPr>
          <w:rFonts w:ascii="Times New Roman" w:hAnsi="Times New Roman"/>
          <w:color w:val="000000"/>
          <w:sz w:val="28"/>
          <w:szCs w:val="28"/>
        </w:rPr>
        <w:t>н</w:t>
      </w:r>
      <w:r w:rsidRPr="00BA525D">
        <w:rPr>
          <w:rFonts w:ascii="Times New Roman" w:hAnsi="Times New Roman"/>
          <w:color w:val="000000"/>
          <w:sz w:val="28"/>
          <w:szCs w:val="28"/>
        </w:rPr>
        <w:t>ного федерального органа исполнительной власти в сфере регистрации уставов муниципальных образований в установленные закон</w:t>
      </w:r>
      <w:r w:rsidRPr="00BA525D">
        <w:rPr>
          <w:rFonts w:ascii="Times New Roman" w:hAnsi="Times New Roman"/>
          <w:color w:val="000000"/>
          <w:sz w:val="28"/>
          <w:szCs w:val="28"/>
        </w:rPr>
        <w:t>о</w:t>
      </w:r>
      <w:r w:rsidRPr="00BA525D">
        <w:rPr>
          <w:rFonts w:ascii="Times New Roman" w:hAnsi="Times New Roman"/>
          <w:color w:val="000000"/>
          <w:sz w:val="28"/>
          <w:szCs w:val="28"/>
        </w:rPr>
        <w:t>дательством сроки для государственной рег</w:t>
      </w:r>
      <w:r w:rsidRPr="00BA525D">
        <w:rPr>
          <w:rFonts w:ascii="Times New Roman" w:hAnsi="Times New Roman"/>
          <w:color w:val="000000"/>
          <w:sz w:val="28"/>
          <w:szCs w:val="28"/>
        </w:rPr>
        <w:t>и</w:t>
      </w:r>
      <w:r w:rsidRPr="00BA525D">
        <w:rPr>
          <w:rFonts w:ascii="Times New Roman" w:hAnsi="Times New Roman"/>
          <w:color w:val="000000"/>
          <w:sz w:val="28"/>
          <w:szCs w:val="28"/>
        </w:rPr>
        <w:t>страции;</w:t>
      </w:r>
    </w:p>
    <w:p w:rsidR="00A323C0" w:rsidRPr="00BA525D" w:rsidRDefault="00A323C0" w:rsidP="00BA525D">
      <w:pPr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- опубликовать (обнародовать) настоящее решение после его госуда</w:t>
      </w:r>
      <w:r w:rsidRPr="00BA525D">
        <w:rPr>
          <w:rFonts w:ascii="Times New Roman" w:hAnsi="Times New Roman"/>
          <w:color w:val="000000"/>
          <w:sz w:val="28"/>
          <w:szCs w:val="28"/>
        </w:rPr>
        <w:t>р</w:t>
      </w:r>
      <w:r w:rsidRPr="00BA525D">
        <w:rPr>
          <w:rFonts w:ascii="Times New Roman" w:hAnsi="Times New Roman"/>
          <w:color w:val="000000"/>
          <w:sz w:val="28"/>
          <w:szCs w:val="28"/>
        </w:rPr>
        <w:t>ственной регистр</w:t>
      </w:r>
      <w:r w:rsidRPr="00BA525D">
        <w:rPr>
          <w:rFonts w:ascii="Times New Roman" w:hAnsi="Times New Roman"/>
          <w:color w:val="000000"/>
          <w:sz w:val="28"/>
          <w:szCs w:val="28"/>
        </w:rPr>
        <w:t>а</w:t>
      </w:r>
      <w:r w:rsidRPr="00BA525D">
        <w:rPr>
          <w:rFonts w:ascii="Times New Roman" w:hAnsi="Times New Roman"/>
          <w:color w:val="000000"/>
          <w:sz w:val="28"/>
          <w:szCs w:val="28"/>
        </w:rPr>
        <w:t>ции в установленном порядке.</w:t>
      </w:r>
    </w:p>
    <w:p w:rsidR="00A323C0" w:rsidRPr="00BA525D" w:rsidRDefault="00A323C0" w:rsidP="00BA525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</w:t>
      </w:r>
      <w:r w:rsidRPr="00BA525D">
        <w:rPr>
          <w:rFonts w:ascii="Times New Roman" w:hAnsi="Times New Roman"/>
          <w:sz w:val="28"/>
          <w:szCs w:val="28"/>
        </w:rPr>
        <w:t>б</w:t>
      </w:r>
      <w:r w:rsidRPr="00BA525D">
        <w:rPr>
          <w:rFonts w:ascii="Times New Roman" w:hAnsi="Times New Roman"/>
          <w:sz w:val="28"/>
          <w:szCs w:val="28"/>
        </w:rPr>
        <w:t>ликования (обнарод</w:t>
      </w:r>
      <w:r w:rsidRPr="00BA525D">
        <w:rPr>
          <w:rFonts w:ascii="Times New Roman" w:hAnsi="Times New Roman"/>
          <w:sz w:val="28"/>
          <w:szCs w:val="28"/>
        </w:rPr>
        <w:t>о</w:t>
      </w:r>
      <w:r w:rsidRPr="00BA525D">
        <w:rPr>
          <w:rFonts w:ascii="Times New Roman" w:hAnsi="Times New Roman"/>
          <w:sz w:val="28"/>
          <w:szCs w:val="28"/>
        </w:rPr>
        <w:t>вания).</w:t>
      </w:r>
    </w:p>
    <w:p w:rsidR="00A323C0" w:rsidRPr="00BA525D" w:rsidRDefault="00A323C0" w:rsidP="00BA525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23C0" w:rsidRPr="00BA525D" w:rsidRDefault="00A323C0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Глава сельского</w:t>
      </w:r>
    </w:p>
    <w:p w:rsidR="00A323C0" w:rsidRPr="00BA525D" w:rsidRDefault="00A323C0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сельского поселения Кедровый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   поселения Кедровый</w:t>
      </w:r>
    </w:p>
    <w:p w:rsidR="00A323C0" w:rsidRPr="00BA525D" w:rsidRDefault="00A323C0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23C0" w:rsidRPr="00BA525D" w:rsidRDefault="00A323C0" w:rsidP="00BA525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______________А.Н. Жевлаков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>______________И.Г. Воронов</w:t>
      </w:r>
    </w:p>
    <w:p w:rsidR="00A323C0" w:rsidRPr="00BA525D" w:rsidRDefault="00A323C0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Pr="00BA525D" w:rsidRDefault="00A323C0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Pr="00BA525D" w:rsidRDefault="00A323C0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3C0" w:rsidRDefault="00A323C0" w:rsidP="005F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3C0" w:rsidRPr="005F5911" w:rsidRDefault="00A323C0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Приложение2</w:t>
      </w:r>
    </w:p>
    <w:p w:rsidR="00A323C0" w:rsidRPr="005F5911" w:rsidRDefault="00A323C0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A323C0" w:rsidRPr="005F5911" w:rsidRDefault="00A323C0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A323C0" w:rsidRPr="005F5911" w:rsidRDefault="00A323C0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поселения Кедровый</w:t>
      </w:r>
    </w:p>
    <w:p w:rsidR="00A323C0" w:rsidRPr="005F5911" w:rsidRDefault="00A323C0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08.09.2020 № 89</w:t>
      </w:r>
      <w:r w:rsidRPr="005F5911">
        <w:rPr>
          <w:rFonts w:ascii="Times New Roman" w:hAnsi="Times New Roman"/>
          <w:sz w:val="24"/>
          <w:szCs w:val="24"/>
        </w:rPr>
        <w:t xml:space="preserve">-р </w:t>
      </w:r>
    </w:p>
    <w:p w:rsidR="00A323C0" w:rsidRDefault="00A323C0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3C0" w:rsidRPr="00E53368" w:rsidRDefault="00A323C0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A323C0" w:rsidRPr="00E53368" w:rsidRDefault="00A323C0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A323C0" w:rsidRPr="00B46662" w:rsidRDefault="00A323C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A323C0" w:rsidRPr="00B46662" w:rsidRDefault="00A323C0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A323C0" w:rsidRPr="00B46662" w:rsidRDefault="00A323C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A323C0" w:rsidRPr="00B46662" w:rsidRDefault="00A323C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A323C0" w:rsidRPr="00B46662" w:rsidRDefault="00A323C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A323C0" w:rsidRPr="00B46662" w:rsidRDefault="00A323C0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A323C0" w:rsidRPr="00B46662" w:rsidRDefault="00A323C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A323C0" w:rsidRPr="00B46662" w:rsidRDefault="00A323C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A323C0" w:rsidRPr="00B46662" w:rsidRDefault="00A323C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A323C0" w:rsidRPr="00B46662" w:rsidRDefault="00A323C0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A323C0" w:rsidRDefault="00A323C0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A323C0" w:rsidRPr="007004A2" w:rsidRDefault="00A323C0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3C0" w:rsidRPr="00B46662" w:rsidRDefault="00A323C0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3C0" w:rsidRPr="00B46662" w:rsidRDefault="00A323C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3C0" w:rsidRPr="00B46662" w:rsidRDefault="00A323C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3C0" w:rsidRPr="00B46662" w:rsidRDefault="00A323C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3C0" w:rsidRPr="00B46662" w:rsidRDefault="00A323C0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A323C0" w:rsidRPr="00B46662" w:rsidRDefault="00A323C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A323C0" w:rsidRPr="00B46662" w:rsidRDefault="00A323C0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A323C0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C0" w:rsidRDefault="00A323C0" w:rsidP="007004A2">
      <w:pPr>
        <w:spacing w:after="0" w:line="240" w:lineRule="auto"/>
      </w:pPr>
      <w:r>
        <w:separator/>
      </w:r>
    </w:p>
  </w:endnote>
  <w:endnote w:type="continuationSeparator" w:id="0">
    <w:p w:rsidR="00A323C0" w:rsidRDefault="00A323C0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C0" w:rsidRDefault="00A323C0" w:rsidP="007004A2">
      <w:pPr>
        <w:spacing w:after="0" w:line="240" w:lineRule="auto"/>
      </w:pPr>
      <w:r>
        <w:separator/>
      </w:r>
    </w:p>
  </w:footnote>
  <w:footnote w:type="continuationSeparator" w:id="0">
    <w:p w:rsidR="00A323C0" w:rsidRDefault="00A323C0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41B32"/>
    <w:rsid w:val="00045079"/>
    <w:rsid w:val="00045E2C"/>
    <w:rsid w:val="000479C1"/>
    <w:rsid w:val="00084D6C"/>
    <w:rsid w:val="000A3A80"/>
    <w:rsid w:val="000B14F1"/>
    <w:rsid w:val="000B4B16"/>
    <w:rsid w:val="000C3DD6"/>
    <w:rsid w:val="000C7E35"/>
    <w:rsid w:val="000D089F"/>
    <w:rsid w:val="000E1108"/>
    <w:rsid w:val="00101613"/>
    <w:rsid w:val="00103137"/>
    <w:rsid w:val="00106CA3"/>
    <w:rsid w:val="00112100"/>
    <w:rsid w:val="00114D3B"/>
    <w:rsid w:val="00133604"/>
    <w:rsid w:val="00134ADA"/>
    <w:rsid w:val="0014103C"/>
    <w:rsid w:val="001432CB"/>
    <w:rsid w:val="0015065F"/>
    <w:rsid w:val="0018097E"/>
    <w:rsid w:val="001930B5"/>
    <w:rsid w:val="001A2912"/>
    <w:rsid w:val="001C252B"/>
    <w:rsid w:val="001D073F"/>
    <w:rsid w:val="001E1A5B"/>
    <w:rsid w:val="001F08F4"/>
    <w:rsid w:val="0020639C"/>
    <w:rsid w:val="00243043"/>
    <w:rsid w:val="00254E8A"/>
    <w:rsid w:val="00261E15"/>
    <w:rsid w:val="00271124"/>
    <w:rsid w:val="00282653"/>
    <w:rsid w:val="00283678"/>
    <w:rsid w:val="00294ACF"/>
    <w:rsid w:val="002D1236"/>
    <w:rsid w:val="002D38BE"/>
    <w:rsid w:val="002E0969"/>
    <w:rsid w:val="002F00E4"/>
    <w:rsid w:val="002F08F6"/>
    <w:rsid w:val="002F0C43"/>
    <w:rsid w:val="002F7044"/>
    <w:rsid w:val="00303CE1"/>
    <w:rsid w:val="00320D8D"/>
    <w:rsid w:val="00332D58"/>
    <w:rsid w:val="003652A6"/>
    <w:rsid w:val="003703AE"/>
    <w:rsid w:val="00380CF9"/>
    <w:rsid w:val="00383522"/>
    <w:rsid w:val="00383745"/>
    <w:rsid w:val="00392960"/>
    <w:rsid w:val="003B27BD"/>
    <w:rsid w:val="003E2F54"/>
    <w:rsid w:val="0040541B"/>
    <w:rsid w:val="0041667A"/>
    <w:rsid w:val="004210C8"/>
    <w:rsid w:val="00435BE8"/>
    <w:rsid w:val="004528EA"/>
    <w:rsid w:val="00456649"/>
    <w:rsid w:val="0046177F"/>
    <w:rsid w:val="004908C0"/>
    <w:rsid w:val="004C194F"/>
    <w:rsid w:val="004C767C"/>
    <w:rsid w:val="004F5C28"/>
    <w:rsid w:val="004F697F"/>
    <w:rsid w:val="005529E7"/>
    <w:rsid w:val="005800A3"/>
    <w:rsid w:val="0058635B"/>
    <w:rsid w:val="0059343C"/>
    <w:rsid w:val="005A7C19"/>
    <w:rsid w:val="005C2040"/>
    <w:rsid w:val="005C7497"/>
    <w:rsid w:val="005D49ED"/>
    <w:rsid w:val="005D6159"/>
    <w:rsid w:val="005E3E4F"/>
    <w:rsid w:val="005F55CA"/>
    <w:rsid w:val="005F5911"/>
    <w:rsid w:val="006041F4"/>
    <w:rsid w:val="0061020C"/>
    <w:rsid w:val="006145E8"/>
    <w:rsid w:val="006611FB"/>
    <w:rsid w:val="006A35F9"/>
    <w:rsid w:val="006A4FBF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01BB0"/>
    <w:rsid w:val="00724E75"/>
    <w:rsid w:val="007254D4"/>
    <w:rsid w:val="00747099"/>
    <w:rsid w:val="00754BBD"/>
    <w:rsid w:val="0075534C"/>
    <w:rsid w:val="00760E34"/>
    <w:rsid w:val="0076741A"/>
    <w:rsid w:val="00781B71"/>
    <w:rsid w:val="00787A02"/>
    <w:rsid w:val="00797AD2"/>
    <w:rsid w:val="007B6FFF"/>
    <w:rsid w:val="007C1EFB"/>
    <w:rsid w:val="007C7415"/>
    <w:rsid w:val="007D458D"/>
    <w:rsid w:val="007E3CAE"/>
    <w:rsid w:val="008019B0"/>
    <w:rsid w:val="008201BB"/>
    <w:rsid w:val="0083773F"/>
    <w:rsid w:val="00845664"/>
    <w:rsid w:val="008A2DC9"/>
    <w:rsid w:val="008B4B13"/>
    <w:rsid w:val="008B603A"/>
    <w:rsid w:val="008D66EA"/>
    <w:rsid w:val="008E7E29"/>
    <w:rsid w:val="00913BB9"/>
    <w:rsid w:val="00955118"/>
    <w:rsid w:val="00961492"/>
    <w:rsid w:val="00966315"/>
    <w:rsid w:val="00976E49"/>
    <w:rsid w:val="009842DA"/>
    <w:rsid w:val="009978A4"/>
    <w:rsid w:val="009A1EE9"/>
    <w:rsid w:val="009D280B"/>
    <w:rsid w:val="009D34BA"/>
    <w:rsid w:val="009F2D3D"/>
    <w:rsid w:val="00A323C0"/>
    <w:rsid w:val="00A36A85"/>
    <w:rsid w:val="00A615B9"/>
    <w:rsid w:val="00A74967"/>
    <w:rsid w:val="00AB14C2"/>
    <w:rsid w:val="00AB31A1"/>
    <w:rsid w:val="00AC0492"/>
    <w:rsid w:val="00B06C0A"/>
    <w:rsid w:val="00B1699F"/>
    <w:rsid w:val="00B338FD"/>
    <w:rsid w:val="00B41905"/>
    <w:rsid w:val="00B46662"/>
    <w:rsid w:val="00B51F4C"/>
    <w:rsid w:val="00B83A02"/>
    <w:rsid w:val="00BA525D"/>
    <w:rsid w:val="00BC0955"/>
    <w:rsid w:val="00BE5288"/>
    <w:rsid w:val="00BF06D8"/>
    <w:rsid w:val="00C046A0"/>
    <w:rsid w:val="00C34028"/>
    <w:rsid w:val="00C36145"/>
    <w:rsid w:val="00C3679B"/>
    <w:rsid w:val="00C41F27"/>
    <w:rsid w:val="00C44B84"/>
    <w:rsid w:val="00C46D62"/>
    <w:rsid w:val="00C51811"/>
    <w:rsid w:val="00C55315"/>
    <w:rsid w:val="00C93347"/>
    <w:rsid w:val="00CB0600"/>
    <w:rsid w:val="00CC50F4"/>
    <w:rsid w:val="00CD5EDA"/>
    <w:rsid w:val="00CE173F"/>
    <w:rsid w:val="00CE1DA9"/>
    <w:rsid w:val="00D066F0"/>
    <w:rsid w:val="00D2213E"/>
    <w:rsid w:val="00D27E32"/>
    <w:rsid w:val="00D32DB7"/>
    <w:rsid w:val="00D513E1"/>
    <w:rsid w:val="00D630F0"/>
    <w:rsid w:val="00D74FBA"/>
    <w:rsid w:val="00D85826"/>
    <w:rsid w:val="00D97127"/>
    <w:rsid w:val="00DB3408"/>
    <w:rsid w:val="00DB4BDD"/>
    <w:rsid w:val="00DC0BF0"/>
    <w:rsid w:val="00DC41E2"/>
    <w:rsid w:val="00E03477"/>
    <w:rsid w:val="00E44CF4"/>
    <w:rsid w:val="00E53368"/>
    <w:rsid w:val="00E54413"/>
    <w:rsid w:val="00E7364F"/>
    <w:rsid w:val="00EA5B47"/>
    <w:rsid w:val="00EB0A6A"/>
    <w:rsid w:val="00EB298B"/>
    <w:rsid w:val="00EC19F0"/>
    <w:rsid w:val="00EC3E56"/>
    <w:rsid w:val="00EF4DD8"/>
    <w:rsid w:val="00F26439"/>
    <w:rsid w:val="00F418EC"/>
    <w:rsid w:val="00F438E6"/>
    <w:rsid w:val="00F43B4D"/>
    <w:rsid w:val="00F910DD"/>
    <w:rsid w:val="00F9154F"/>
    <w:rsid w:val="00FB15B6"/>
    <w:rsid w:val="00FB7E13"/>
    <w:rsid w:val="00FC7463"/>
    <w:rsid w:val="00FE12B1"/>
    <w:rsid w:val="00FE17F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3214</TotalTime>
  <Pages>12</Pages>
  <Words>3505</Words>
  <Characters>19983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2020-09-08T12:04:00Z</cp:lastPrinted>
  <dcterms:created xsi:type="dcterms:W3CDTF">2017-03-14T06:59:00Z</dcterms:created>
  <dcterms:modified xsi:type="dcterms:W3CDTF">2020-09-08T12:08:00Z</dcterms:modified>
</cp:coreProperties>
</file>